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F28" w:rsidRDefault="0044276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2A0F28" w:rsidRDefault="004427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A0F28" w:rsidRDefault="00442765">
      <w:pPr>
        <w:jc w:val="center"/>
      </w:pPr>
      <w:r>
        <w:rPr>
          <w:sz w:val="28"/>
          <w:szCs w:val="28"/>
        </w:rPr>
        <w:t>высшего образования</w:t>
      </w:r>
    </w:p>
    <w:p w:rsidR="002A0F28" w:rsidRDefault="00442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A0F28" w:rsidRDefault="00442765">
      <w:pPr>
        <w:jc w:val="center"/>
      </w:pPr>
      <w:r>
        <w:rPr>
          <w:sz w:val="28"/>
          <w:szCs w:val="28"/>
        </w:rPr>
        <w:t>(Колледж ГГУ)</w:t>
      </w: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jc w:val="right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2A0F28" w:rsidRDefault="00442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2A0F28" w:rsidRDefault="00442765">
      <w:pPr>
        <w:pStyle w:val="Default"/>
        <w:jc w:val="center"/>
        <w:rPr>
          <w:lang w:eastAsia="ru-RU"/>
        </w:rPr>
      </w:pPr>
      <w:r>
        <w:rPr>
          <w:b/>
        </w:rPr>
        <w:t>ОП.11. КОМПЬЮТЕРНЫЕ СЕТИ</w:t>
      </w: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lang w:eastAsia="ru-RU"/>
        </w:rPr>
      </w:pPr>
    </w:p>
    <w:p w:rsidR="002A0F28" w:rsidRDefault="00442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2A0F28" w:rsidRDefault="00442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2A0F28" w:rsidRDefault="00442765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B51F46">
        <w:rPr>
          <w:bCs/>
        </w:rPr>
        <w:t>4</w:t>
      </w:r>
      <w:r>
        <w:rPr>
          <w:bCs/>
        </w:rPr>
        <w:t xml:space="preserve"> г.</w:t>
      </w:r>
    </w:p>
    <w:p w:rsidR="002A0F28" w:rsidRDefault="00442765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2A0F28" w:rsidRDefault="00442765">
      <w:pPr>
        <w:pStyle w:val="afc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 w:rsidR="005A2841">
        <w:rPr>
          <w:rFonts w:ascii="Times New Roman" w:hAnsi="Times New Roman"/>
          <w:sz w:val="24"/>
          <w:szCs w:val="24"/>
        </w:rPr>
        <w:t>1</w:t>
      </w:r>
      <w:r w:rsidR="00B51F4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от «</w:t>
      </w:r>
      <w:r w:rsidR="00B51F46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» </w:t>
      </w:r>
      <w:r w:rsidR="00B51F46">
        <w:rPr>
          <w:rFonts w:ascii="Times New Roman" w:hAnsi="Times New Roman"/>
          <w:sz w:val="24"/>
          <w:szCs w:val="24"/>
        </w:rPr>
        <w:t>июня</w:t>
      </w:r>
      <w:r>
        <w:rPr>
          <w:rFonts w:ascii="Times New Roman" w:hAnsi="Times New Roman"/>
          <w:sz w:val="24"/>
          <w:szCs w:val="24"/>
        </w:rPr>
        <w:t xml:space="preserve"> 202</w:t>
      </w:r>
      <w:r w:rsidR="00B51F4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r w:rsidR="00B51F46">
        <w:t>Вальтер Я</w:t>
      </w:r>
      <w:r w:rsidR="005A2841">
        <w:t>.А.</w:t>
      </w:r>
    </w:p>
    <w:p w:rsidR="002A0F28" w:rsidRDefault="002A0F28"/>
    <w:p w:rsidR="002A0F28" w:rsidRDefault="002A0F28">
      <w:pPr>
        <w:rPr>
          <w:lang w:eastAsia="en-US"/>
        </w:rPr>
      </w:pPr>
    </w:p>
    <w:p w:rsidR="002A0F28" w:rsidRDefault="00442765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8648"/>
        <w:gridCol w:w="508"/>
      </w:tblGrid>
      <w:tr w:rsidR="002A0F28">
        <w:trPr>
          <w:trHeight w:val="23"/>
        </w:trPr>
        <w:tc>
          <w:tcPr>
            <w:tcW w:w="8648" w:type="dxa"/>
          </w:tcPr>
          <w:p w:rsidR="002A0F28" w:rsidRDefault="00442765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2A0F28" w:rsidRDefault="002A0F28">
            <w:pPr>
              <w:suppressAutoHyphens/>
              <w:ind w:firstLine="709"/>
              <w:jc w:val="center"/>
              <w:rPr>
                <w:b/>
              </w:rPr>
            </w:pPr>
          </w:p>
          <w:p w:rsidR="002A0F28" w:rsidRDefault="002A0F28">
            <w:pPr>
              <w:suppressAutoHyphens/>
              <w:ind w:firstLine="709"/>
              <w:rPr>
                <w:b/>
              </w:rPr>
            </w:pPr>
          </w:p>
          <w:p w:rsidR="002A0F28" w:rsidRDefault="00442765">
            <w:pPr>
              <w:numPr>
                <w:ilvl w:val="0"/>
                <w:numId w:val="6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2A0F28" w:rsidRDefault="00442765">
            <w:pPr>
              <w:numPr>
                <w:ilvl w:val="0"/>
                <w:numId w:val="6"/>
              </w:numPr>
              <w:suppressAutoHyphens/>
            </w:pPr>
            <w:r>
              <w:t>Структура и содержание учебной дисциплины</w:t>
            </w:r>
          </w:p>
          <w:p w:rsidR="002A0F28" w:rsidRDefault="00442765">
            <w:pPr>
              <w:tabs>
                <w:tab w:val="left" w:pos="993"/>
              </w:tabs>
              <w:suppressAutoHyphens/>
              <w:ind w:left="709"/>
            </w:pPr>
            <w:r>
              <w:t xml:space="preserve">     2.1. Объем учебной дисциплины и виды учебной работы</w:t>
            </w:r>
          </w:p>
          <w:p w:rsidR="002A0F28" w:rsidRDefault="00442765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  2.2. Тематический план и содержание учебной дисциплины</w:t>
            </w:r>
          </w:p>
          <w:p w:rsidR="002A0F28" w:rsidRDefault="00442765">
            <w:pPr>
              <w:numPr>
                <w:ilvl w:val="0"/>
                <w:numId w:val="6"/>
              </w:numPr>
              <w:suppressAutoHyphens/>
            </w:pPr>
            <w:r>
              <w:t>Условия реализации рабочей программы учебной дисциплины</w:t>
            </w:r>
          </w:p>
          <w:p w:rsidR="002A0F28" w:rsidRDefault="00442765">
            <w:pPr>
              <w:numPr>
                <w:ilvl w:val="0"/>
                <w:numId w:val="6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2A0F28" w:rsidRDefault="002A0F28"/>
        </w:tc>
        <w:tc>
          <w:tcPr>
            <w:tcW w:w="508" w:type="dxa"/>
          </w:tcPr>
          <w:p w:rsidR="002A0F28" w:rsidRDefault="002A0F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2A0F28" w:rsidRDefault="002A0F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A0F28" w:rsidRDefault="002A0F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  <w:p w:rsidR="002A0F28" w:rsidRDefault="004427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13</w:t>
            </w:r>
          </w:p>
        </w:tc>
      </w:tr>
    </w:tbl>
    <w:p w:rsidR="002A0F28" w:rsidRDefault="002A0F28">
      <w:pPr>
        <w:rPr>
          <w:lang w:eastAsia="en-US"/>
        </w:rPr>
      </w:pP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2A0F28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2A0F28" w:rsidRDefault="00442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 xml:space="preserve">1. общая характеристика </w:t>
      </w:r>
      <w:proofErr w:type="gramStart"/>
      <w:r>
        <w:rPr>
          <w:b/>
          <w:caps/>
        </w:rPr>
        <w:t>рабочей  программы</w:t>
      </w:r>
      <w:proofErr w:type="gramEnd"/>
      <w:r>
        <w:rPr>
          <w:b/>
          <w:caps/>
        </w:rPr>
        <w:t xml:space="preserve"> УЧЕБНОЙ ДИСЦИПЛИНЫ</w:t>
      </w:r>
    </w:p>
    <w:p w:rsidR="002A0F28" w:rsidRDefault="002A0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2A0F28" w:rsidRDefault="00442765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вычислительная техника.</w:t>
      </w:r>
    </w:p>
    <w:p w:rsidR="002A0F28" w:rsidRDefault="002A0F28">
      <w:pPr>
        <w:ind w:firstLine="709"/>
        <w:jc w:val="both"/>
      </w:pP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2A0F28" w:rsidRDefault="00442765">
      <w:pPr>
        <w:ind w:firstLine="709"/>
        <w:jc w:val="both"/>
      </w:pPr>
      <w:r>
        <w:t>Учебная дисциплина «Компьютерные сети» принадлежит к общепрофессиональному циклу.</w:t>
      </w:r>
    </w:p>
    <w:p w:rsidR="002A0F28" w:rsidRDefault="002A0F28">
      <w:pPr>
        <w:ind w:firstLine="709"/>
        <w:jc w:val="both"/>
      </w:pPr>
    </w:p>
    <w:p w:rsidR="002A0F28" w:rsidRDefault="00442765">
      <w:pPr>
        <w:spacing w:line="360" w:lineRule="auto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0D50E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D65BBA"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0D50EB" w:rsidRPr="00C8444B" w:rsidTr="00EE2226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Анализировать задачу и/или проблему и выделять ее составные части.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этапы решения задачи.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необходимые ресурсы.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Реализовывать составленный план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0D50EB" w:rsidRPr="00D65BBA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Алгоритмы выполнения работ в профессиональной и смежных областях.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Методы работы в профессиональной и смежных сферах.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Структуру плана для решения задач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0D50EB" w:rsidRPr="00C8444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Использовать современные средства поиска, анализа, интерпретации информации и информационные технологии для выполнения задач профессиональной 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Pr="00C8444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0D50EB" w:rsidRPr="00C8444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0D50EB" w:rsidRPr="00C8444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0D50EB" w:rsidRPr="00C8444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0D50EB" w:rsidRPr="00C8444B" w:rsidRDefault="000D50EB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0D50EB" w:rsidRPr="00C8444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0D50EB" w:rsidRPr="00C8444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иностранном  языках</w:t>
            </w:r>
            <w:proofErr w:type="gramEnd"/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Использовать современное программное обеспечение.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Участвовать в диалогах на знакомые общие и профессиональные темы.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Современные средства и устройства информатизации.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0D50E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произношения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</w:p>
          <w:p w:rsidR="000D50EB" w:rsidRPr="00C8444B" w:rsidRDefault="000D50EB" w:rsidP="000D50EB">
            <w:pPr>
              <w:pStyle w:val="2"/>
              <w:numPr>
                <w:ilvl w:val="1"/>
                <w:numId w:val="13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</w:tc>
      </w:tr>
      <w:tr w:rsidR="000D50E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t>ПК 5.3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Проводить сравнительный анализ программных продуктов. 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Проводить сравнительный анализ средств разработки программных продуктов.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t>Разграничивать подходы к менеджменту программных проектов.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Основные методы сравнительного анализа программных продуктов и средств разработки.</w:t>
            </w:r>
          </w:p>
          <w:p w:rsidR="000D50EB" w:rsidRDefault="000D50EB" w:rsidP="000D50E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подходы к менеджменту программных продуктов.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t>Основные методы оценки бюджета, сроков и рисков разработки программ.</w:t>
            </w:r>
          </w:p>
        </w:tc>
      </w:tr>
      <w:tr w:rsidR="000D50E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t>ПК 6.1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Осуществлять постановку задачи по обработке информации.</w:t>
            </w:r>
          </w:p>
          <w:p w:rsidR="000D50EB" w:rsidRDefault="000D50EB" w:rsidP="000D50E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анализ предметной области.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Использовать алгоритмы обработки информации для различных приложений.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rPr>
                <w:color w:val="000000"/>
              </w:rPr>
              <w:t>Работать с инструментальными средствами обработки информации.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Основные виды и процедуры обработки информации, модели и методы решения задач обработки информации.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Основные платформы для создания, исполнения и управления информационной системой.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Основные модели построения информационных систем, их структуру, особенности и области применения.</w:t>
            </w:r>
          </w:p>
          <w:p w:rsidR="000D50EB" w:rsidRDefault="000D50EB" w:rsidP="000D50EB">
            <w:pPr>
              <w:widowControl w:val="0"/>
              <w:tabs>
                <w:tab w:val="left" w:pos="1139"/>
              </w:tabs>
              <w:jc w:val="both"/>
              <w:rPr>
                <w:iCs/>
              </w:rPr>
            </w:pPr>
            <w:r>
              <w:rPr>
                <w:color w:val="000000"/>
              </w:rPr>
              <w:t>Платформы для создания, исполнения и управления информационной системой.</w:t>
            </w:r>
          </w:p>
        </w:tc>
      </w:tr>
      <w:tr w:rsidR="000D50E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t>ПК 6.5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Создавать и управлять проектом по разработке приложения и формулировать его задачи.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Национальной и международной системы стандартизации и сертификации и систему обеспечения качества продукции.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Методы контроля качества объектно-ориентированного программирования.</w:t>
            </w:r>
          </w:p>
          <w:p w:rsidR="000D50EB" w:rsidRDefault="000D50EB" w:rsidP="000D50EB">
            <w:pPr>
              <w:widowControl w:val="0"/>
              <w:jc w:val="both"/>
            </w:pPr>
            <w:r>
              <w:t>Объектно-ориентированное программирование.</w:t>
            </w:r>
          </w:p>
          <w:p w:rsidR="000D50EB" w:rsidRDefault="000D50EB" w:rsidP="000D50EB">
            <w:pPr>
              <w:widowControl w:val="0"/>
              <w:jc w:val="both"/>
            </w:pPr>
            <w:r>
              <w:t>Спецификации языка программирования, принципы создания графического пользовательского интерфейса (GUI), файлового ввода-вывода, создания сетевого сервера и сетевого клиента.</w:t>
            </w:r>
          </w:p>
        </w:tc>
      </w:tr>
      <w:tr w:rsidR="000D50EB" w:rsidTr="008C44F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t>ПК 7.1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Поддерживать документацию в актуальном состоянии.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Формировать предложения о расширении функциональности информационной системы.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Классификация информационных систем.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Принципы работы экспертных систем.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Достижения мировой и отечественной информатики в области интеллектуализации информационных систем.</w:t>
            </w:r>
          </w:p>
        </w:tc>
      </w:tr>
      <w:tr w:rsidR="000D50EB" w:rsidTr="008C44F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t>ПК 7.2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Осуществлять техническое сопровождение, сохранение и восстановление базы данных информационной системы.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Составлять планы резервного копирования.</w:t>
            </w:r>
          </w:p>
          <w:p w:rsidR="000D50EB" w:rsidRDefault="000D50EB" w:rsidP="000D50EB">
            <w:pPr>
              <w:jc w:val="both"/>
            </w:pPr>
            <w:r>
              <w:t>Определять интервал резервного копирования.</w:t>
            </w:r>
          </w:p>
          <w:p w:rsidR="000D50EB" w:rsidRDefault="000D50EB" w:rsidP="000D50EB">
            <w:pPr>
              <w:jc w:val="both"/>
            </w:pPr>
            <w:r>
              <w:t>Применять основные технологии экспертных систем.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t>Осуществлять настройку информационной системы для пользователя согласно технической документации.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Регламенты по обновлению и техническому сопровождению обслуживаемой информационной системы.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t>Терминология и методы резервного копирования, восстановление информации в информационной системе.</w:t>
            </w:r>
          </w:p>
        </w:tc>
      </w:tr>
      <w:tr w:rsidR="000D50EB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r>
              <w:rPr>
                <w:rStyle w:val="a8"/>
                <w:rFonts w:eastAsia="Calibri"/>
                <w:i w:val="0"/>
              </w:rPr>
              <w:t>ПК 7.3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Добавлять, обновлять и удалять данные.</w:t>
            </w:r>
          </w:p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Выполнять запросы на выборку и обработку данных на языке SQL.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0EB" w:rsidRDefault="000D50EB" w:rsidP="000D50EB">
            <w:pPr>
              <w:jc w:val="both"/>
            </w:pPr>
            <w:r>
              <w:rPr>
                <w:color w:val="000000"/>
              </w:rPr>
              <w:t>Модели данных, иерархическую, сетевую и реляционную модели данных, их типы, основные операции и ограничения.</w:t>
            </w:r>
          </w:p>
          <w:p w:rsidR="000D50EB" w:rsidRDefault="000D50EB" w:rsidP="000D50EB">
            <w:pPr>
              <w:widowControl w:val="0"/>
              <w:jc w:val="both"/>
              <w:rPr>
                <w:iCs/>
              </w:rPr>
            </w:pPr>
            <w:r>
              <w:t>Уровни качества программной продукции.</w:t>
            </w:r>
          </w:p>
        </w:tc>
      </w:tr>
    </w:tbl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55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129"/>
        <w:gridCol w:w="4463"/>
        <w:gridCol w:w="3963"/>
      </w:tblGrid>
      <w:tr w:rsidR="002A0F2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Код ПК, ОК</w:t>
            </w: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pStyle w:val="2"/>
              <w:spacing w:before="0" w:after="0"/>
              <w:jc w:val="center"/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2A0F2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r>
              <w:t xml:space="preserve">ОК 1, </w:t>
            </w:r>
          </w:p>
          <w:p w:rsidR="002A0F28" w:rsidRDefault="00442765">
            <w:r>
              <w:t>ОК 2,</w:t>
            </w:r>
          </w:p>
          <w:p w:rsidR="002A0F28" w:rsidRDefault="00442765">
            <w:r>
              <w:t xml:space="preserve">ОК 4, </w:t>
            </w:r>
          </w:p>
          <w:p w:rsidR="002A0F28" w:rsidRDefault="00442765">
            <w:r>
              <w:t xml:space="preserve">ОК 5, </w:t>
            </w:r>
          </w:p>
          <w:p w:rsidR="002A0F28" w:rsidRDefault="00442765">
            <w:r>
              <w:t xml:space="preserve">ОК 9,  </w:t>
            </w:r>
          </w:p>
          <w:p w:rsidR="002A0F28" w:rsidRDefault="00442765">
            <w:r>
              <w:t>ПК 5.3,</w:t>
            </w:r>
          </w:p>
          <w:p w:rsidR="002A0F28" w:rsidRDefault="00442765">
            <w:r>
              <w:t>ПК 6.1, ПК 6.5</w:t>
            </w:r>
          </w:p>
          <w:p w:rsidR="002A0F28" w:rsidRDefault="00442765">
            <w:r>
              <w:t>ПК 7.1, ПК 7.2,</w:t>
            </w:r>
          </w:p>
          <w:p w:rsidR="002A0F28" w:rsidRDefault="00442765">
            <w:r>
              <w:t>ПК 7.3</w:t>
            </w:r>
          </w:p>
          <w:p w:rsidR="002A0F28" w:rsidRDefault="002A0F28">
            <w:pPr>
              <w:rPr>
                <w:rStyle w:val="a8"/>
                <w:i w:val="0"/>
                <w:iCs w:val="0"/>
              </w:rPr>
            </w:pP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Организовывать и конфигурировать компьютерные сети;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Строить и анализировать модели компьютерных сетей;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Выполнять схемы и чертежи по специальности с использованием прикладных программных средств;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Работать с протоколами разных уровней (на примере конкретного стека протоколов: TCP/IP, IPX/SPX); </w:t>
            </w:r>
          </w:p>
          <w:p w:rsidR="002A0F28" w:rsidRDefault="00442765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Устанавливать и настраивать параметры протоколов; </w:t>
            </w:r>
          </w:p>
          <w:p w:rsidR="002A0F28" w:rsidRDefault="00442765">
            <w:pPr>
              <w:pStyle w:val="2"/>
              <w:spacing w:before="0" w:after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Обнаруживать и устранять ошибки при передаче данных;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Основные понятия компьютерных сетей: типы, топологии, методы доступа к среде передачи;</w:t>
            </w:r>
          </w:p>
          <w:p w:rsidR="002A0F28" w:rsidRDefault="00442765">
            <w:pPr>
              <w:pStyle w:val="2"/>
              <w:spacing w:before="0" w:after="0"/>
              <w:jc w:val="both"/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Аппаратные компоненты компьютерных сетей; </w:t>
            </w:r>
          </w:p>
          <w:p w:rsidR="002A0F28" w:rsidRDefault="00442765">
            <w:pPr>
              <w:pStyle w:val="2"/>
              <w:spacing w:before="0" w:after="0"/>
              <w:jc w:val="both"/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Принципы пакетной передачи данных; </w:t>
            </w:r>
          </w:p>
          <w:p w:rsidR="002A0F28" w:rsidRDefault="00442765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Понятие сетевой модели;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Сетевую модель OSI и другие сетевые модели; </w:t>
            </w:r>
          </w:p>
          <w:p w:rsidR="002A0F28" w:rsidRPr="005A2841" w:rsidRDefault="00442765">
            <w:pPr>
              <w:pStyle w:val="2"/>
              <w:spacing w:before="0" w:after="0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      </w:r>
          </w:p>
          <w:p w:rsidR="002A0F28" w:rsidRDefault="00442765">
            <w:pPr>
              <w:pStyle w:val="2"/>
              <w:spacing w:before="0" w:after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Адресацию в сетях, организацию межсетевого воздействия</w:t>
            </w:r>
          </w:p>
        </w:tc>
      </w:tr>
    </w:tbl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50EB" w:rsidRDefault="000D5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50EB" w:rsidRDefault="000D50EB">
      <w:pPr>
        <w:suppressAutoHyphens/>
        <w:rPr>
          <w:b/>
        </w:rPr>
      </w:pPr>
      <w:r>
        <w:rPr>
          <w:b/>
        </w:rPr>
        <w:br w:type="page"/>
      </w:r>
    </w:p>
    <w:p w:rsidR="002A0F28" w:rsidRDefault="00442765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2A0F28" w:rsidRDefault="00442765">
      <w:pPr>
        <w:pStyle w:val="af0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2A0F28" w:rsidRDefault="00442765">
      <w:pPr>
        <w:pStyle w:val="afc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2A0F28" w:rsidRDefault="00442765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2A0F28" w:rsidRDefault="00442765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A0F28" w:rsidRDefault="00442765">
      <w:pPr>
        <w:pStyle w:val="afc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2A0F28" w:rsidRDefault="00442765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2A0F28" w:rsidRDefault="00442765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2A0F28" w:rsidRDefault="00442765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A0F28" w:rsidRDefault="00442765">
      <w:pPr>
        <w:pStyle w:val="afc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A0F28" w:rsidRDefault="00442765">
      <w:pPr>
        <w:pStyle w:val="afc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2A0F28" w:rsidRDefault="00442765">
      <w:pPr>
        <w:pStyle w:val="afc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2A0F28" w:rsidRDefault="00442765">
      <w:pPr>
        <w:pStyle w:val="afc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A0F28" w:rsidRDefault="00442765">
      <w:pPr>
        <w:pStyle w:val="afc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2A0F28" w:rsidRDefault="00442765">
      <w:pPr>
        <w:pStyle w:val="afc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A0F28" w:rsidRDefault="00442765">
      <w:pPr>
        <w:pStyle w:val="afc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A0F28" w:rsidRDefault="00442765">
      <w:pPr>
        <w:pStyle w:val="af0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2A0F28" w:rsidRDefault="002A0F28">
      <w:pPr>
        <w:pStyle w:val="af0"/>
        <w:spacing w:after="0"/>
        <w:ind w:firstLine="709"/>
        <w:jc w:val="both"/>
      </w:pPr>
    </w:p>
    <w:p w:rsidR="002A0F28" w:rsidRDefault="00442765">
      <w:pPr>
        <w:pStyle w:val="af0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2A0F28" w:rsidRDefault="00442765">
      <w:pPr>
        <w:pStyle w:val="afc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2A0F28" w:rsidRDefault="002A0F28">
      <w:pPr>
        <w:pStyle w:val="af0"/>
        <w:spacing w:after="0"/>
        <w:ind w:firstLine="709"/>
        <w:jc w:val="both"/>
        <w:rPr>
          <w:b/>
        </w:rPr>
      </w:pPr>
    </w:p>
    <w:p w:rsidR="002A0F28" w:rsidRDefault="00442765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2A0F28" w:rsidRDefault="00442765">
      <w:pPr>
        <w:pStyle w:val="af0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2A0F28" w:rsidRDefault="00442765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06318" w:rsidRDefault="00006318">
      <w:pPr>
        <w:suppressAutoHyphens/>
        <w:rPr>
          <w:b/>
        </w:rPr>
      </w:pPr>
      <w:r>
        <w:rPr>
          <w:b/>
        </w:rPr>
        <w:br w:type="page"/>
      </w: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70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7905"/>
        <w:gridCol w:w="1799"/>
      </w:tblGrid>
      <w:tr w:rsidR="002A0F28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74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60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в том числе: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2A0F28">
            <w:pPr>
              <w:snapToGrid w:val="0"/>
              <w:jc w:val="center"/>
              <w:rPr>
                <w:iCs/>
              </w:rPr>
            </w:pP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теоретическое обучение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лабораторные работы (если предусмотрено)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2A0F28">
            <w:pPr>
              <w:snapToGrid w:val="0"/>
              <w:jc w:val="center"/>
              <w:rPr>
                <w:iCs/>
              </w:rPr>
            </w:pP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практические занятия (если предусмотрено)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курсовая работа (проект) (если предусмотрено)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2A0F28">
            <w:pPr>
              <w:snapToGrid w:val="0"/>
              <w:jc w:val="center"/>
              <w:rPr>
                <w:iCs/>
              </w:rPr>
            </w:pP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both"/>
            </w:pPr>
            <w:r>
              <w:t>контрольная работа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2A0F28">
            <w:pPr>
              <w:snapToGrid w:val="0"/>
              <w:jc w:val="center"/>
              <w:rPr>
                <w:iCs/>
              </w:rPr>
            </w:pP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A0F28" w:rsidRDefault="00442765">
            <w:pPr>
              <w:jc w:val="both"/>
            </w:pPr>
            <w:r>
              <w:t>Самостоятельная работа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2A0F2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A0F28" w:rsidRDefault="00442765">
            <w:pPr>
              <w:tabs>
                <w:tab w:val="left" w:pos="6336"/>
              </w:tabs>
              <w:rPr>
                <w:iCs/>
              </w:rPr>
            </w:pPr>
            <w:r>
              <w:rPr>
                <w:b/>
                <w:iCs/>
              </w:rPr>
              <w:t xml:space="preserve">Промежуточная аттестация проводится в форме экзамена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A0F28" w:rsidRDefault="00442765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  <w:p w:rsidR="002A0F28" w:rsidRDefault="002A0F28">
            <w:pPr>
              <w:jc w:val="right"/>
              <w:rPr>
                <w:iCs/>
              </w:rPr>
            </w:pPr>
          </w:p>
        </w:tc>
      </w:tr>
    </w:tbl>
    <w:p w:rsidR="002A0F28" w:rsidRDefault="00442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i/>
        </w:rPr>
        <w:t xml:space="preserve"> 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2A0F28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2A0F28" w:rsidRDefault="002A0F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</w:p>
    <w:p w:rsidR="002A0F28" w:rsidRDefault="004427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t>2.2. Тематический план и содержание учебной дисциплины</w:t>
      </w: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1497"/>
        <w:gridCol w:w="9585"/>
        <w:gridCol w:w="1217"/>
        <w:gridCol w:w="2403"/>
      </w:tblGrid>
      <w:tr w:rsidR="002A0F28">
        <w:trPr>
          <w:trHeight w:val="23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A0F28">
        <w:trPr>
          <w:trHeight w:val="285"/>
        </w:trPr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A0F28">
        <w:trPr>
          <w:trHeight w:val="618"/>
        </w:trPr>
        <w:tc>
          <w:tcPr>
            <w:tcW w:w="1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/>
                <w:bCs/>
              </w:rPr>
              <w:t>Тема 1. Общие сведения о компьютерной сети</w:t>
            </w: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5043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t xml:space="preserve">ОК 1, ОК 2, ОК 4, </w:t>
            </w:r>
          </w:p>
          <w:p w:rsidR="002A0F28" w:rsidRDefault="00442765">
            <w:r>
              <w:t xml:space="preserve">ОК 5, ОК 9 </w:t>
            </w:r>
          </w:p>
          <w:p w:rsidR="002A0F28" w:rsidRDefault="00442765">
            <w:r>
              <w:t>ПК 5.3,</w:t>
            </w:r>
          </w:p>
          <w:p w:rsidR="002A0F28" w:rsidRDefault="00442765">
            <w:r>
              <w:t>ПК 6.1, 6.5</w:t>
            </w:r>
          </w:p>
          <w:p w:rsidR="002A0F28" w:rsidRDefault="00442765">
            <w:r>
              <w:t>ПК 7.1-7.3</w:t>
            </w:r>
          </w:p>
          <w:p w:rsidR="002A0F28" w:rsidRDefault="002A0F28">
            <w:pPr>
              <w:rPr>
                <w:b/>
              </w:rPr>
            </w:pPr>
          </w:p>
        </w:tc>
      </w:tr>
      <w:tr w:rsidR="002A0F28">
        <w:trPr>
          <w:trHeight w:val="1530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>Понятие компьютерной сети</w:t>
            </w:r>
            <w:r>
              <w:rPr>
                <w:bCs/>
              </w:rPr>
              <w:t xml:space="preserve"> (компьютерная сеть, сетевое взаимодействие, автономная среда, назначение сети, ресурсы сети, интерактивная связь, интранет, Интернет). </w:t>
            </w:r>
            <w:r>
              <w:rPr>
                <w:b/>
                <w:bCs/>
              </w:rPr>
              <w:t>Классификация компьютерных сетей</w:t>
            </w:r>
            <w:r>
              <w:rPr>
                <w:bCs/>
              </w:rPr>
              <w:t xml:space="preserve"> по степени территориальной </w:t>
            </w:r>
            <w:proofErr w:type="spellStart"/>
            <w:r>
              <w:rPr>
                <w:bCs/>
              </w:rPr>
              <w:t>распределённости</w:t>
            </w:r>
            <w:proofErr w:type="spellEnd"/>
            <w:r>
              <w:rPr>
                <w:bCs/>
              </w:rPr>
              <w:t>: локальные, глобальные сети, сети масштаба города. Классификация сетей по уровню административной поддержки: одноранговые сети, сети на основе сервера. Классификация сетей по топологии.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</w:rPr>
            </w:pPr>
          </w:p>
        </w:tc>
      </w:tr>
      <w:tr w:rsidR="002A0F28">
        <w:trPr>
          <w:trHeight w:val="549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Методы доступа к среде передачи данных. </w:t>
            </w:r>
            <w:r>
              <w:rPr>
                <w:bCs/>
              </w:rPr>
              <w:t xml:space="preserve">Классификация методов доступа. Методы доступа </w:t>
            </w:r>
            <w:r>
              <w:rPr>
                <w:bCs/>
                <w:lang w:val="en-US"/>
              </w:rPr>
              <w:t>CSMA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CD</w:t>
            </w:r>
            <w:r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CSM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CA</w:t>
            </w:r>
            <w:r>
              <w:rPr>
                <w:bCs/>
              </w:rPr>
              <w:t>. Маркерные методы доступа.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646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>Сетевые модели</w:t>
            </w:r>
            <w:r>
              <w:rPr>
                <w:bCs/>
              </w:rPr>
              <w:t xml:space="preserve">. </w:t>
            </w:r>
            <w:r>
              <w:rPr>
                <w:color w:val="000000"/>
              </w:rPr>
              <w:t xml:space="preserve">Понятие сетевой модели. </w:t>
            </w:r>
            <w:r>
              <w:rPr>
                <w:bCs/>
                <w:color w:val="000000"/>
              </w:rPr>
              <w:t xml:space="preserve">Модель OSI. </w:t>
            </w:r>
            <w:r>
              <w:rPr>
                <w:color w:val="000000"/>
              </w:rPr>
              <w:t>Уровни модели. Взаимодействие уровней. Интерфейс. Функции уровней модели OS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Модель TCP/IP.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pStyle w:val="afc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</w:rPr>
            </w:pPr>
          </w:p>
        </w:tc>
      </w:tr>
      <w:tr w:rsidR="002A0F28">
        <w:trPr>
          <w:trHeight w:val="442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pStyle w:val="afc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/>
                <w:bCs/>
              </w:rPr>
              <w:t>Тема 2. Аппаратные компоненты компьютерных сетей.</w:t>
            </w: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5043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t xml:space="preserve">ОК 1, ОК 2, ОК 4, </w:t>
            </w:r>
          </w:p>
          <w:p w:rsidR="002A0F28" w:rsidRDefault="00442765">
            <w:r>
              <w:t xml:space="preserve">ОК 5, ОК 9 </w:t>
            </w:r>
          </w:p>
          <w:p w:rsidR="002A0F28" w:rsidRDefault="00442765">
            <w:r>
              <w:t>ПК 5.3,</w:t>
            </w:r>
          </w:p>
          <w:p w:rsidR="002A0F28" w:rsidRDefault="00442765">
            <w:r>
              <w:t>ПК 6.1, 6.5</w:t>
            </w:r>
          </w:p>
          <w:p w:rsidR="002A0F28" w:rsidRDefault="00442765">
            <w:r>
              <w:t>ПК 7.1-7.3</w:t>
            </w:r>
          </w:p>
          <w:p w:rsidR="002A0F28" w:rsidRDefault="002A0F28">
            <w:pPr>
              <w:rPr>
                <w:b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Физические среды передачи данных</w:t>
            </w:r>
            <w:r>
              <w:rPr>
                <w:bCs/>
              </w:rPr>
              <w:t>. Типы кабелей и их характеристики. Сравнения кабелей. Типы сетей, линий и каналов связи. Соединители, коннекторы для различных типов кабелей. Инструменты для монтажа и тестирования кабельных систем. Беспроводные среды передачи данных.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</w:rPr>
              <w:t>Коммуникационное оборудование сетей.</w:t>
            </w:r>
            <w:r>
              <w:t xml:space="preserve"> Сетевые адаптеры. Функции и характеристики сетевых адаптеров. Классификация сетевых адаптеров. Драйверы сетевых адаптеров. Установка и конфигурирование сетевого адаптера. Концентраторы, мосты, коммутирующие мосты, маршрутизаторы, шлюзы, их назначение, основные функции и параметры.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23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pStyle w:val="afc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375"/>
        </w:trPr>
        <w:tc>
          <w:tcPr>
            <w:tcW w:w="1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/>
                <w:bCs/>
              </w:rPr>
              <w:t>Тема 3. Передача данных по сети.</w:t>
            </w:r>
          </w:p>
          <w:p w:rsidR="002A0F28" w:rsidRDefault="002A0F28">
            <w:pPr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5043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t xml:space="preserve">ОК 1, ОК 2, ОК 4, </w:t>
            </w:r>
          </w:p>
          <w:p w:rsidR="002A0F28" w:rsidRDefault="00442765">
            <w:r>
              <w:t xml:space="preserve">ОК 5, ОК 9 </w:t>
            </w:r>
          </w:p>
          <w:p w:rsidR="002A0F28" w:rsidRDefault="00442765">
            <w:r>
              <w:t>ПК 5.3,</w:t>
            </w:r>
          </w:p>
          <w:p w:rsidR="002A0F28" w:rsidRDefault="00442765">
            <w:r>
              <w:t>ПК 6.1, 6.5</w:t>
            </w:r>
          </w:p>
          <w:p w:rsidR="002A0F28" w:rsidRDefault="00442765">
            <w:r>
              <w:t>ПК 7.1-7.3</w:t>
            </w:r>
          </w:p>
          <w:p w:rsidR="002A0F28" w:rsidRDefault="002A0F28">
            <w:pPr>
              <w:rPr>
                <w:b/>
                <w:bCs/>
              </w:rPr>
            </w:pPr>
          </w:p>
        </w:tc>
      </w:tr>
      <w:tr w:rsidR="002A0F28">
        <w:trPr>
          <w:trHeight w:val="972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ind w:left="-4"/>
              <w:rPr>
                <w:bCs/>
              </w:rPr>
            </w:pPr>
            <w:r>
              <w:rPr>
                <w:b/>
                <w:bCs/>
              </w:rPr>
              <w:t>Теоретические основы передачи данных.</w:t>
            </w:r>
            <w:r>
              <w:rPr>
                <w:bCs/>
              </w:rPr>
              <w:t xml:space="preserve"> Понятие сигнала, данных. Методы кодирования данных при передаче. Модуляция сигналов. Методы оцифровки. </w:t>
            </w:r>
            <w:r>
              <w:rPr>
                <w:color w:val="000000"/>
              </w:rPr>
              <w:t>Понятие коммутации. Коммутация каналов, пакетов, сообщений. Понятие пакета.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690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ind w:left="-4"/>
              <w:rPr>
                <w:bCs/>
              </w:rPr>
            </w:pPr>
            <w:r>
              <w:rPr>
                <w:b/>
                <w:color w:val="000000"/>
              </w:rPr>
              <w:t xml:space="preserve">Протоколы и стеки </w:t>
            </w:r>
            <w:proofErr w:type="spellStart"/>
            <w:r>
              <w:rPr>
                <w:b/>
                <w:color w:val="000000"/>
              </w:rPr>
              <w:t>протоколов.</w:t>
            </w:r>
            <w:r>
              <w:rPr>
                <w:bCs/>
                <w:color w:val="000000"/>
              </w:rPr>
              <w:t>Структура</w:t>
            </w:r>
            <w:proofErr w:type="spellEnd"/>
            <w:r>
              <w:rPr>
                <w:bCs/>
                <w:color w:val="000000"/>
              </w:rPr>
              <w:t xml:space="preserve"> стеков OSI, </w:t>
            </w:r>
            <w:r>
              <w:rPr>
                <w:bCs/>
                <w:color w:val="000000"/>
                <w:lang w:val="en-US"/>
              </w:rPr>
              <w:t>IPX</w:t>
            </w:r>
            <w:r>
              <w:rPr>
                <w:bCs/>
                <w:color w:val="000000"/>
              </w:rPr>
              <w:t>/</w:t>
            </w:r>
            <w:r>
              <w:rPr>
                <w:bCs/>
                <w:color w:val="000000"/>
                <w:lang w:val="en-US"/>
              </w:rPr>
              <w:t>SPX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NetBios</w:t>
            </w:r>
            <w:proofErr w:type="spellEnd"/>
            <w:r>
              <w:rPr>
                <w:color w:val="000000"/>
              </w:rPr>
              <w:t xml:space="preserve">/SMB. </w:t>
            </w:r>
            <w:r>
              <w:rPr>
                <w:bCs/>
                <w:color w:val="000000"/>
              </w:rPr>
              <w:t>Стек протоколов TCP/IP.</w:t>
            </w:r>
            <w:r>
              <w:rPr>
                <w:color w:val="000000"/>
              </w:rPr>
              <w:t xml:space="preserve"> Его состав и назначение каждого протокола. Распределение протоколов по назначению в модели OSI. </w:t>
            </w:r>
            <w:r>
              <w:rPr>
                <w:bCs/>
                <w:color w:val="000000"/>
              </w:rPr>
              <w:t>Сетевые и транспортные протоколы</w:t>
            </w:r>
            <w:r>
              <w:rPr>
                <w:color w:val="000000"/>
              </w:rPr>
              <w:t xml:space="preserve">. Протоколы прикладного уровня FTP, HTTP, </w:t>
            </w:r>
            <w:proofErr w:type="spellStart"/>
            <w:r>
              <w:rPr>
                <w:color w:val="000000"/>
              </w:rPr>
              <w:t>Telnet</w:t>
            </w:r>
            <w:proofErr w:type="spellEnd"/>
            <w:r>
              <w:rPr>
                <w:color w:val="000000"/>
              </w:rPr>
              <w:t>, SMTP, POP3.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1308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ind w:left="-4"/>
            </w:pPr>
            <w:r>
              <w:rPr>
                <w:b/>
                <w:color w:val="000000"/>
              </w:rPr>
              <w:t xml:space="preserve">Типы адресов стека TCP/IP. </w:t>
            </w:r>
            <w:r>
              <w:rPr>
                <w:color w:val="000000"/>
              </w:rPr>
              <w:t>Типы адресов стека TCP/IP. Локальные адреса. Сетевые IP-адреса. Доменные имена. Формат и классы IP-адресов. Подсети и маски подсетей. Назначение адресов автономной сети. Централизованное распределение адресов. Отображение IP-адресов на локальные адреса. Система DNS.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05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97"/>
        </w:trPr>
        <w:tc>
          <w:tcPr>
            <w:tcW w:w="1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pStyle w:val="afc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05"/>
        </w:trPr>
        <w:tc>
          <w:tcPr>
            <w:tcW w:w="14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/>
                <w:bCs/>
              </w:rPr>
              <w:t>Тема 4. Сетевые архитектуры</w:t>
            </w: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5043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t xml:space="preserve">ОК 1, ОК 2, ОК 4, </w:t>
            </w:r>
          </w:p>
          <w:p w:rsidR="002A0F28" w:rsidRDefault="00442765">
            <w:r>
              <w:t xml:space="preserve">ОК 5, ОК </w:t>
            </w:r>
            <w:proofErr w:type="gramStart"/>
            <w:r>
              <w:t>9,ПК</w:t>
            </w:r>
            <w:proofErr w:type="gramEnd"/>
            <w:r>
              <w:t xml:space="preserve"> 5.3,</w:t>
            </w:r>
          </w:p>
          <w:p w:rsidR="002A0F28" w:rsidRDefault="00442765">
            <w:r>
              <w:t>ПК 6.1, 6.5</w:t>
            </w:r>
          </w:p>
          <w:p w:rsidR="002A0F28" w:rsidRDefault="00442765">
            <w:r>
              <w:t>ПК 7.1-7.3</w:t>
            </w:r>
          </w:p>
          <w:p w:rsidR="002A0F28" w:rsidRDefault="002A0F28">
            <w:pPr>
              <w:rPr>
                <w:b/>
                <w:bCs/>
              </w:rPr>
            </w:pPr>
          </w:p>
        </w:tc>
      </w:tr>
      <w:tr w:rsidR="002A0F28">
        <w:trPr>
          <w:trHeight w:val="653"/>
        </w:trPr>
        <w:tc>
          <w:tcPr>
            <w:tcW w:w="1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Cs/>
                <w:color w:val="000000"/>
              </w:rPr>
              <w:t xml:space="preserve">Технологии локальных компьютерных сетей. Технология </w:t>
            </w:r>
            <w:proofErr w:type="spellStart"/>
            <w:r>
              <w:rPr>
                <w:bCs/>
                <w:color w:val="000000"/>
              </w:rPr>
              <w:t>Ethernet</w:t>
            </w:r>
            <w:proofErr w:type="spellEnd"/>
            <w:r>
              <w:rPr>
                <w:bCs/>
                <w:color w:val="000000"/>
              </w:rPr>
              <w:t xml:space="preserve">. Технологии </w:t>
            </w:r>
            <w:proofErr w:type="spellStart"/>
            <w:r>
              <w:rPr>
                <w:bCs/>
                <w:color w:val="000000"/>
              </w:rPr>
              <w:t>TokenRing</w:t>
            </w:r>
            <w:proofErr w:type="spellEnd"/>
            <w:r>
              <w:rPr>
                <w:bCs/>
                <w:color w:val="000000"/>
              </w:rPr>
              <w:t xml:space="preserve"> и </w:t>
            </w:r>
            <w:r>
              <w:rPr>
                <w:bCs/>
                <w:color w:val="000000"/>
                <w:lang w:val="en-US"/>
              </w:rPr>
              <w:t>FDDI</w:t>
            </w:r>
            <w:r>
              <w:rPr>
                <w:bCs/>
                <w:color w:val="000000"/>
              </w:rPr>
              <w:t>. Технологии беспроводных локальных сетей.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704"/>
        </w:trPr>
        <w:tc>
          <w:tcPr>
            <w:tcW w:w="1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Cs/>
                <w:color w:val="000000"/>
              </w:rPr>
              <w:t xml:space="preserve">Технологии глобальных сетей. </w:t>
            </w:r>
            <w:r>
              <w:rPr>
                <w:color w:val="000000"/>
              </w:rPr>
              <w:t xml:space="preserve">Принципы построения глобальных сетей. </w:t>
            </w:r>
            <w:r>
              <w:rPr>
                <w:bCs/>
                <w:color w:val="000000"/>
              </w:rPr>
              <w:t>Организация межсетевого взаимодействия.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330"/>
        </w:trPr>
        <w:tc>
          <w:tcPr>
            <w:tcW w:w="1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2A0F28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18"/>
        </w:trPr>
        <w:tc>
          <w:tcPr>
            <w:tcW w:w="1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  <w:tc>
          <w:tcPr>
            <w:tcW w:w="9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pStyle w:val="afc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68"/>
        </w:trPr>
        <w:tc>
          <w:tcPr>
            <w:tcW w:w="1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r>
              <w:rPr>
                <w:b/>
                <w:bCs/>
              </w:rPr>
              <w:t>Перечень практических работ:</w:t>
            </w:r>
          </w:p>
          <w:p w:rsidR="002A0F28" w:rsidRDefault="00442765">
            <w:r>
              <w:t xml:space="preserve">Построение схемы компьютерной сети   Монтаж кабельных сред технологий </w:t>
            </w:r>
            <w:r>
              <w:rPr>
                <w:lang w:val="en-US"/>
              </w:rPr>
              <w:t>Ethernet</w:t>
            </w:r>
          </w:p>
          <w:p w:rsidR="002A0F28" w:rsidRDefault="00442765">
            <w:pPr>
              <w:rPr>
                <w:b/>
                <w:bCs/>
              </w:rPr>
            </w:pPr>
            <w:r>
              <w:t>Построение одноранговой сети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Настройка протоколов </w:t>
            </w:r>
            <w:r>
              <w:rPr>
                <w:bCs/>
                <w:lang w:val="en-US"/>
              </w:rPr>
              <w:t>TCP</w:t>
            </w:r>
            <w:r>
              <w:rPr>
                <w:bCs/>
              </w:rPr>
              <w:t>/</w:t>
            </w:r>
            <w:r>
              <w:rPr>
                <w:bCs/>
                <w:lang w:val="en-US"/>
              </w:rPr>
              <w:t>IP</w:t>
            </w:r>
            <w:r>
              <w:rPr>
                <w:bCs/>
              </w:rPr>
              <w:t xml:space="preserve"> в операционных системах</w:t>
            </w:r>
          </w:p>
          <w:p w:rsidR="002A0F28" w:rsidRDefault="00442765">
            <w:r>
              <w:t>Работа с диагностическими утилитами протокола ТСР/IР</w:t>
            </w:r>
          </w:p>
          <w:p w:rsidR="002A0F28" w:rsidRDefault="00442765">
            <w:r>
              <w:t>Решение проблем с TCP/</w:t>
            </w:r>
            <w:proofErr w:type="gramStart"/>
            <w:r>
              <w:t>IP  Преобразование</w:t>
            </w:r>
            <w:proofErr w:type="gramEnd"/>
            <w:r>
              <w:t xml:space="preserve"> форматов IP-адресов.</w:t>
            </w:r>
            <w:r>
              <w:rPr>
                <w:bCs/>
              </w:rPr>
              <w:t xml:space="preserve"> Расчет IP-адреса и маски подсети</w:t>
            </w:r>
          </w:p>
          <w:p w:rsidR="002A0F28" w:rsidRDefault="00442765">
            <w:pPr>
              <w:rPr>
                <w:b/>
                <w:bCs/>
              </w:rPr>
            </w:pPr>
            <w:r>
              <w:rPr>
                <w:bCs/>
              </w:rPr>
              <w:t>Настройка удаленного доступа к компьютеру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50436C" w:rsidP="0050436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68"/>
        </w:trPr>
        <w:tc>
          <w:tcPr>
            <w:tcW w:w="1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  <w:tr w:rsidR="002A0F28">
        <w:trPr>
          <w:trHeight w:val="468"/>
        </w:trPr>
        <w:tc>
          <w:tcPr>
            <w:tcW w:w="11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napToGrid w:val="0"/>
              <w:rPr>
                <w:b/>
                <w:bCs/>
              </w:rPr>
            </w:pPr>
          </w:p>
        </w:tc>
      </w:tr>
    </w:tbl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A0F28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2A0F28" w:rsidRDefault="004427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3. условия реализации программы дисциплины</w:t>
      </w:r>
    </w:p>
    <w:p w:rsidR="002A0F28" w:rsidRDefault="002A0F28">
      <w:pPr>
        <w:ind w:firstLine="709"/>
        <w:rPr>
          <w:b/>
          <w:caps/>
        </w:rPr>
      </w:pPr>
    </w:p>
    <w:p w:rsidR="002A0F28" w:rsidRDefault="00442765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2A0F28" w:rsidRDefault="00442765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2A0F28" w:rsidRDefault="00442765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2A0F28" w:rsidRDefault="00442765">
      <w:pPr>
        <w:shd w:val="clear" w:color="auto" w:fill="FFFFFF"/>
        <w:tabs>
          <w:tab w:val="left" w:pos="4680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2A0F28" w:rsidRDefault="00442765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2A0F28" w:rsidRDefault="00442765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2A0F28" w:rsidRDefault="00442765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2A0F28" w:rsidRDefault="0044276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2A0F28" w:rsidRDefault="00442765">
      <w:pPr>
        <w:shd w:val="clear" w:color="auto" w:fill="FFFFFF"/>
        <w:ind w:firstLine="709"/>
        <w:jc w:val="both"/>
      </w:pPr>
      <w:r>
        <w:rPr>
          <w:color w:val="000000"/>
          <w:u w:val="single"/>
        </w:rPr>
        <w:t>Программное обеспечение:</w:t>
      </w:r>
    </w:p>
    <w:p w:rsidR="002A0F28" w:rsidRPr="005A2841" w:rsidRDefault="00442765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2A0F28" w:rsidRPr="005A2841" w:rsidRDefault="00442765">
      <w:pPr>
        <w:shd w:val="clear" w:color="auto" w:fill="FFFFFF"/>
        <w:ind w:firstLine="709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2A0F28" w:rsidRDefault="00442765">
      <w:pPr>
        <w:shd w:val="clear" w:color="auto" w:fill="FFFFFF"/>
        <w:ind w:firstLine="709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2A0F28" w:rsidRDefault="00442765">
      <w:pPr>
        <w:shd w:val="clear" w:color="auto" w:fill="FFFFFF"/>
        <w:ind w:firstLine="709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2A0F28" w:rsidRDefault="00442765">
      <w:pPr>
        <w:shd w:val="clear" w:color="auto" w:fill="FFFFFF"/>
        <w:ind w:firstLine="709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2A0F28" w:rsidRDefault="00442765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2A0F28" w:rsidRDefault="00442765">
      <w:pPr>
        <w:shd w:val="clear" w:color="auto" w:fill="FFFFFF"/>
        <w:ind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2A0F28" w:rsidRDefault="00442765">
      <w:pPr>
        <w:shd w:val="clear" w:color="auto" w:fill="FFFFFF"/>
        <w:ind w:firstLine="709"/>
        <w:jc w:val="both"/>
      </w:pPr>
      <w:r>
        <w:t>- Архиватор 7-</w:t>
      </w:r>
      <w:r>
        <w:rPr>
          <w:lang w:val="en-US"/>
        </w:rPr>
        <w:t>zip</w:t>
      </w:r>
    </w:p>
    <w:p w:rsidR="002A0F28" w:rsidRDefault="00442765">
      <w:pPr>
        <w:shd w:val="clear" w:color="auto" w:fill="FFFFFF"/>
        <w:ind w:firstLine="709"/>
        <w:jc w:val="both"/>
      </w:pPr>
      <w:r>
        <w:t>- Справочно-правовая система Консультант Плюс</w:t>
      </w:r>
    </w:p>
    <w:p w:rsidR="002A0F28" w:rsidRDefault="00442765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2A0F28" w:rsidRDefault="00442765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2A0F28" w:rsidRDefault="00442765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2A0F28" w:rsidRDefault="00442765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2A0F28" w:rsidRDefault="00442765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2A0F28" w:rsidRDefault="00442765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2A0F28" w:rsidRDefault="00442765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2A0F28" w:rsidRDefault="00442765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2A0F28" w:rsidRPr="005A2841" w:rsidRDefault="00442765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2A0F28" w:rsidRDefault="00442765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2A0F28" w:rsidRDefault="00442765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2A0F28" w:rsidRPr="005A2841" w:rsidRDefault="00442765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2A0F28" w:rsidRPr="005A2841" w:rsidRDefault="00442765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2A0F28" w:rsidRDefault="00442765">
      <w:pPr>
        <w:shd w:val="clear" w:color="auto" w:fill="FFFFFF"/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2A0F28" w:rsidRPr="005A2841" w:rsidRDefault="00442765">
      <w:pPr>
        <w:shd w:val="clear" w:color="auto" w:fill="FFFFFF"/>
        <w:ind w:firstLine="709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2A0F28" w:rsidRDefault="00442765">
      <w:pPr>
        <w:shd w:val="clear" w:color="auto" w:fill="FFFFFF"/>
        <w:ind w:firstLine="709"/>
      </w:pPr>
      <w:r>
        <w:rPr>
          <w:color w:val="000000"/>
        </w:rPr>
        <w:t xml:space="preserve">5. Единицы измерения информации </w:t>
      </w:r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2A0F28" w:rsidRDefault="00442765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 w:rsidR="002A0F28" w:rsidRDefault="002A0F28">
      <w:pPr>
        <w:pStyle w:val="afd"/>
        <w:ind w:firstLine="709"/>
        <w:rPr>
          <w:rFonts w:eastAsia="Calibri"/>
          <w:lang w:eastAsia="en-US"/>
        </w:rPr>
      </w:pPr>
    </w:p>
    <w:p w:rsidR="002A0F28" w:rsidRDefault="00442765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2A0F28" w:rsidRDefault="00442765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2A0F28" w:rsidRDefault="00442765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2A0F28" w:rsidRDefault="00442765">
      <w:pPr>
        <w:ind w:firstLine="709"/>
        <w:jc w:val="both"/>
      </w:pPr>
      <w:r>
        <w:rPr>
          <w:shd w:val="clear" w:color="auto" w:fill="FCFCFC"/>
        </w:rPr>
        <w:t xml:space="preserve">1 Компьютерные сети и телекоммуникации: учебное пособие для СПО / составители И. В. Винокуров. — Саратов, Москва: Профобразование, Ай Пи Ар Медиа, 2022. — 103 c. — ISBN 978-5-4488-1445-7, 978-5-4497-1445-9. — Текст: электронный // Цифровой образовательный ресурс IPR SMART: [сайт]. — URL: </w:t>
      </w:r>
      <w:hyperlink r:id="rId10">
        <w:r>
          <w:rPr>
            <w:rStyle w:val="ae"/>
            <w:shd w:val="clear" w:color="auto" w:fill="FCFCFC"/>
          </w:rPr>
          <w:t>https://www.iprbookshop.ru/115695.html</w:t>
        </w:r>
      </w:hyperlink>
      <w:r>
        <w:rPr>
          <w:shd w:val="clear" w:color="auto" w:fill="FCFCFC"/>
        </w:rPr>
        <w:t xml:space="preserve">  </w:t>
      </w:r>
    </w:p>
    <w:p w:rsidR="002A0F28" w:rsidRDefault="00442765">
      <w:pPr>
        <w:ind w:firstLine="709"/>
        <w:jc w:val="both"/>
      </w:pPr>
      <w:r>
        <w:rPr>
          <w:shd w:val="clear" w:color="auto" w:fill="FCFCFC"/>
        </w:rPr>
        <w:t xml:space="preserve">2.  </w:t>
      </w:r>
      <w:proofErr w:type="spellStart"/>
      <w:r>
        <w:rPr>
          <w:color w:val="212529"/>
          <w:shd w:val="clear" w:color="auto" w:fill="F8F9FA"/>
        </w:rPr>
        <w:t>Ковган</w:t>
      </w:r>
      <w:proofErr w:type="spellEnd"/>
      <w:r>
        <w:rPr>
          <w:color w:val="212529"/>
          <w:shd w:val="clear" w:color="auto" w:fill="F8F9FA"/>
        </w:rPr>
        <w:t xml:space="preserve">, Н. М. Компьютерные сети: учебное пособие / Н. М. </w:t>
      </w:r>
      <w:proofErr w:type="spellStart"/>
      <w:r>
        <w:rPr>
          <w:color w:val="212529"/>
          <w:shd w:val="clear" w:color="auto" w:fill="F8F9FA"/>
        </w:rPr>
        <w:t>Ковган</w:t>
      </w:r>
      <w:proofErr w:type="spellEnd"/>
      <w:r>
        <w:rPr>
          <w:color w:val="212529"/>
          <w:shd w:val="clear" w:color="auto" w:fill="F8F9FA"/>
        </w:rPr>
        <w:t xml:space="preserve">. — Минск: Республиканский институт профессионального образования (РИПО), 2019. — 179 c. — ISBN 978-985-503-947-2. — Текст: электронный // Цифровой образовательный ресурс IPR SMART: [сайт]. — URL: </w:t>
      </w:r>
      <w:hyperlink r:id="rId11">
        <w:r>
          <w:rPr>
            <w:rStyle w:val="ae"/>
            <w:shd w:val="clear" w:color="auto" w:fill="F8F9FA"/>
          </w:rPr>
          <w:t>https://www.iprbookshop.ru/93384.html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2A0F28" w:rsidRDefault="00442765">
      <w:pPr>
        <w:ind w:firstLine="709"/>
        <w:jc w:val="both"/>
      </w:pPr>
      <w:r>
        <w:rPr>
          <w:color w:val="212529"/>
          <w:shd w:val="clear" w:color="auto" w:fill="F8F9FA"/>
        </w:rPr>
        <w:t xml:space="preserve">3. Ракитин, Р. Ю. Компьютерные сети: учебное пособие / Р. Ю. Ракитин, Е. В. Москаленко. — Барнаул: Алтайский государственный педагогический университет, 2019. — 338 c. — ISBN 978-5-88210-942-3. — Текст: электронный // Цифровой образовательный ресурс IPR SMART: [сайт]. — URL: </w:t>
      </w:r>
      <w:hyperlink r:id="rId12">
        <w:r>
          <w:rPr>
            <w:rStyle w:val="ae"/>
            <w:shd w:val="clear" w:color="auto" w:fill="F8F9FA"/>
          </w:rPr>
          <w:t>https://www.iprbookshop.ru/102731.html</w:t>
        </w:r>
      </w:hyperlink>
      <w:r>
        <w:rPr>
          <w:color w:val="212529"/>
          <w:shd w:val="clear" w:color="auto" w:fill="F8F9FA"/>
        </w:rPr>
        <w:t xml:space="preserve">  </w:t>
      </w:r>
    </w:p>
    <w:p w:rsidR="002A0F28" w:rsidRDefault="002A0F28">
      <w:pPr>
        <w:ind w:firstLine="709"/>
        <w:jc w:val="both"/>
        <w:rPr>
          <w:color w:val="212529"/>
          <w:shd w:val="clear" w:color="auto" w:fill="F8F9FA"/>
        </w:rPr>
      </w:pPr>
    </w:p>
    <w:p w:rsidR="002A0F28" w:rsidRDefault="00442765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2A0F28" w:rsidRDefault="00442765">
      <w:pPr>
        <w:ind w:firstLine="709"/>
        <w:contextualSpacing/>
        <w:jc w:val="both"/>
        <w:rPr>
          <w:b/>
        </w:rPr>
      </w:pPr>
      <w:r>
        <w:rPr>
          <w:shd w:val="clear" w:color="auto" w:fill="FCFCFC"/>
        </w:rPr>
        <w:t xml:space="preserve">1. </w:t>
      </w:r>
      <w:proofErr w:type="spellStart"/>
      <w:r>
        <w:rPr>
          <w:shd w:val="clear" w:color="auto" w:fill="F8F9FA"/>
        </w:rPr>
        <w:t>Мэйволд</w:t>
      </w:r>
      <w:proofErr w:type="spellEnd"/>
      <w:r>
        <w:rPr>
          <w:shd w:val="clear" w:color="auto" w:fill="F8F9FA"/>
        </w:rPr>
        <w:t xml:space="preserve">, Э. Безопасность сетей: учебное пособие для СПО / Э. </w:t>
      </w:r>
      <w:proofErr w:type="spellStart"/>
      <w:r>
        <w:rPr>
          <w:shd w:val="clear" w:color="auto" w:fill="F8F9FA"/>
        </w:rPr>
        <w:t>Мэйволд</w:t>
      </w:r>
      <w:proofErr w:type="spellEnd"/>
      <w:r>
        <w:rPr>
          <w:shd w:val="clear" w:color="auto" w:fill="F8F9FA"/>
        </w:rPr>
        <w:t xml:space="preserve">. — Саратов: Профобразование, 2021. — 571 c. — ISBN 978-5-4488-0990-3. — Текст: электронный // Цифровой образовательный ресурс IPR SMART: [сайт]. — URL: </w:t>
      </w:r>
      <w:hyperlink r:id="rId13">
        <w:r>
          <w:rPr>
            <w:rStyle w:val="ae"/>
            <w:shd w:val="clear" w:color="auto" w:fill="F8F9FA"/>
          </w:rPr>
          <w:t>https://www.iprbookshop.ru/102183.html</w:t>
        </w:r>
      </w:hyperlink>
      <w:r>
        <w:rPr>
          <w:shd w:val="clear" w:color="auto" w:fill="F8F9FA"/>
        </w:rPr>
        <w:t xml:space="preserve">  </w:t>
      </w:r>
    </w:p>
    <w:p w:rsidR="002A0F28" w:rsidRDefault="00442765">
      <w:pPr>
        <w:ind w:firstLine="709"/>
        <w:contextualSpacing/>
        <w:jc w:val="both"/>
        <w:rPr>
          <w:b/>
          <w:bCs/>
          <w:i/>
        </w:rPr>
      </w:pPr>
      <w:r>
        <w:rPr>
          <w:shd w:val="clear" w:color="auto" w:fill="FCFCFC"/>
        </w:rPr>
        <w:t xml:space="preserve">2. </w:t>
      </w:r>
      <w:proofErr w:type="spellStart"/>
      <w:r>
        <w:rPr>
          <w:shd w:val="clear" w:color="auto" w:fill="F8F9FA"/>
        </w:rPr>
        <w:t>Олифер</w:t>
      </w:r>
      <w:proofErr w:type="spellEnd"/>
      <w:r>
        <w:rPr>
          <w:shd w:val="clear" w:color="auto" w:fill="F8F9FA"/>
        </w:rPr>
        <w:t xml:space="preserve">, В. Г. Основы сетей передачи данных: учебное пособие для СПО / В. Г. </w:t>
      </w:r>
      <w:proofErr w:type="spellStart"/>
      <w:r>
        <w:rPr>
          <w:shd w:val="clear" w:color="auto" w:fill="F8F9FA"/>
        </w:rPr>
        <w:t>Олифер</w:t>
      </w:r>
      <w:proofErr w:type="spellEnd"/>
      <w:r>
        <w:rPr>
          <w:shd w:val="clear" w:color="auto" w:fill="F8F9FA"/>
        </w:rPr>
        <w:t xml:space="preserve">, Н. А. </w:t>
      </w:r>
      <w:proofErr w:type="spellStart"/>
      <w:r>
        <w:rPr>
          <w:shd w:val="clear" w:color="auto" w:fill="F8F9FA"/>
        </w:rPr>
        <w:t>Олифер</w:t>
      </w:r>
      <w:proofErr w:type="spellEnd"/>
      <w:r>
        <w:rPr>
          <w:shd w:val="clear" w:color="auto" w:fill="F8F9FA"/>
        </w:rPr>
        <w:t xml:space="preserve">. — Саратов: Профобразование, 2021. — 219 c. — ISBN 978-5-4488-1007-7. — Текст: электронный // Цифровой образовательный ресурс IPR SMART: [сайт]. — URL: </w:t>
      </w:r>
      <w:hyperlink r:id="rId14">
        <w:r>
          <w:rPr>
            <w:rStyle w:val="ae"/>
            <w:shd w:val="clear" w:color="auto" w:fill="F8F9FA"/>
          </w:rPr>
          <w:t>https://www.iprbookshop.ru/102200.html</w:t>
        </w:r>
      </w:hyperlink>
      <w:r>
        <w:rPr>
          <w:shd w:val="clear" w:color="auto" w:fill="F8F9FA"/>
        </w:rPr>
        <w:t xml:space="preserve">  </w:t>
      </w:r>
    </w:p>
    <w:p w:rsidR="002A0F28" w:rsidRDefault="00442765">
      <w:pPr>
        <w:ind w:firstLine="709"/>
        <w:contextualSpacing/>
        <w:jc w:val="both"/>
      </w:pPr>
      <w:r>
        <w:rPr>
          <w:shd w:val="clear" w:color="auto" w:fill="FCFCFC"/>
        </w:rPr>
        <w:t xml:space="preserve">3. </w:t>
      </w:r>
      <w:r>
        <w:rPr>
          <w:shd w:val="clear" w:color="auto" w:fill="F8F9FA"/>
        </w:rPr>
        <w:t xml:space="preserve">Технологии защиты информации в компьютерных сетях: учебное пособие для СПО / Н. А. Руденков, А. В. Пролетарский, Е. В. Смирнова, А. М. </w:t>
      </w:r>
      <w:proofErr w:type="spellStart"/>
      <w:r>
        <w:rPr>
          <w:shd w:val="clear" w:color="auto" w:fill="F8F9FA"/>
        </w:rPr>
        <w:t>Суровов</w:t>
      </w:r>
      <w:proofErr w:type="spellEnd"/>
      <w:r>
        <w:rPr>
          <w:shd w:val="clear" w:color="auto" w:fill="F8F9FA"/>
        </w:rPr>
        <w:t xml:space="preserve">. — Саратов: Профобразование, 2021. — 368 c. — ISBN 978-5-4488-1014-5. — Текст: электронный // Цифровой образовательный ресурс IPR SMART: [сайт]. — URL: </w:t>
      </w:r>
      <w:hyperlink r:id="rId15">
        <w:r>
          <w:rPr>
            <w:rStyle w:val="ae"/>
            <w:shd w:val="clear" w:color="auto" w:fill="F8F9FA"/>
          </w:rPr>
          <w:t>https://www.iprbookshop.ru/102207.html</w:t>
        </w:r>
      </w:hyperlink>
      <w:r>
        <w:rPr>
          <w:shd w:val="clear" w:color="auto" w:fill="F8F9FA"/>
        </w:rPr>
        <w:t xml:space="preserve">  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hd w:val="clear" w:color="auto" w:fill="F8F9FA"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442765">
      <w:pPr>
        <w:suppressAutoHyphens/>
        <w:autoSpaceDE w:val="0"/>
        <w:ind w:firstLine="709"/>
        <w:jc w:val="both"/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2A0F28" w:rsidRDefault="002A0F28">
      <w:pPr>
        <w:suppressAutoHyphens/>
        <w:autoSpaceDE w:val="0"/>
        <w:ind w:firstLine="709"/>
        <w:jc w:val="both"/>
        <w:rPr>
          <w:b/>
          <w:color w:val="000000"/>
        </w:rPr>
      </w:pPr>
    </w:p>
    <w:p w:rsidR="002A0F28" w:rsidRDefault="00442765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000000"/>
        </w:rPr>
      </w:pPr>
    </w:p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B51F46" w:rsidRDefault="00B51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2A0F28" w:rsidRDefault="004427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2A0F28" w:rsidRDefault="002A0F28">
      <w:pPr>
        <w:rPr>
          <w:b/>
          <w:caps/>
        </w:rPr>
      </w:pPr>
    </w:p>
    <w:tbl>
      <w:tblPr>
        <w:tblW w:w="9571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350"/>
        <w:gridCol w:w="3672"/>
        <w:gridCol w:w="2549"/>
      </w:tblGrid>
      <w:tr w:rsidR="002A0F28"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и методы оценки</w:t>
            </w:r>
          </w:p>
        </w:tc>
      </w:tr>
      <w:tr w:rsidR="002A0F28">
        <w:trPr>
          <w:trHeight w:val="3251"/>
        </w:trPr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contextualSpacing/>
            </w:pPr>
            <w:r>
              <w:rPr>
                <w:bCs/>
                <w:i/>
              </w:rPr>
              <w:t>Перечень умений, осваиваемых в рамках дисциплины: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  <w:rPr>
                <w:i/>
              </w:rPr>
            </w:pPr>
            <w:r>
              <w:t xml:space="preserve">Организовывать и конфигурировать компьютерные сети;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  <w:rPr>
                <w:i/>
              </w:rPr>
            </w:pPr>
            <w:r>
              <w:t xml:space="preserve">Строить и анализировать модели компьютерных сетей;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</w:pPr>
            <w:r>
              <w:t xml:space="preserve">Эффективно использовать аппаратные и программные компоненты компьютерных сетей при решении различных задач;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</w:pPr>
            <w:r>
              <w:t xml:space="preserve">Выполнять схемы и чертежи по специальности с использованием прикладных программных средств;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</w:pPr>
            <w:r>
              <w:t xml:space="preserve">Работать с протоколами разных уровней (на примере конкретного стека протоколов: TCP/IP, IPX/SPX);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</w:pPr>
            <w:r>
              <w:t xml:space="preserve">Устанавливать и настраивать параметры протоколов; </w:t>
            </w:r>
          </w:p>
          <w:p w:rsidR="002A0F28" w:rsidRDefault="00442765">
            <w:pPr>
              <w:pStyle w:val="Default"/>
              <w:numPr>
                <w:ilvl w:val="0"/>
                <w:numId w:val="10"/>
              </w:numPr>
              <w:tabs>
                <w:tab w:val="left" w:pos="313"/>
              </w:tabs>
              <w:ind w:left="0" w:firstLine="0"/>
              <w:contextualSpacing/>
              <w:rPr>
                <w:bCs/>
                <w:i/>
              </w:rPr>
            </w:pPr>
            <w:r>
              <w:t xml:space="preserve">Обнаруживать и устранять ошибки при передаче данных; </w:t>
            </w:r>
          </w:p>
          <w:p w:rsidR="002A0F28" w:rsidRDefault="002A0F28">
            <w:pPr>
              <w:pStyle w:val="Default"/>
              <w:tabs>
                <w:tab w:val="left" w:pos="313"/>
              </w:tabs>
              <w:contextualSpacing/>
              <w:rPr>
                <w:bCs/>
                <w:i/>
              </w:rPr>
            </w:pPr>
          </w:p>
          <w:p w:rsidR="002A0F28" w:rsidRDefault="00442765">
            <w:pPr>
              <w:contextualSpacing/>
            </w:pPr>
            <w:r>
              <w:rPr>
                <w:bCs/>
                <w:i/>
              </w:rPr>
              <w:t>Перечень знаний, осваиваемых в рамках дисциплины: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>Основные понятия компьютерных сетей: типы, топологии, методы доступа к среде передачи;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 xml:space="preserve">Аппаратные компоненты компьютерных сетей; 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 xml:space="preserve">Принципы пакетной передачи данных; 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 xml:space="preserve">Понятие сетевой модели; 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 xml:space="preserve">Сетевую модель OSI и другие сетевые модели; 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60"/>
                <w:tab w:val="left" w:pos="448"/>
              </w:tabs>
              <w:ind w:left="0" w:firstLine="0"/>
              <w:contextualSpacing/>
            </w:pPr>
            <w:r>
      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      </w:r>
          </w:p>
          <w:p w:rsidR="002A0F28" w:rsidRDefault="00442765">
            <w:pPr>
              <w:pStyle w:val="Default"/>
              <w:numPr>
                <w:ilvl w:val="0"/>
                <w:numId w:val="8"/>
              </w:numPr>
              <w:tabs>
                <w:tab w:val="left" w:pos="313"/>
              </w:tabs>
              <w:ind w:left="0" w:firstLine="0"/>
              <w:contextualSpacing/>
            </w:pPr>
            <w:r>
              <w:t>Адресацию в сетях, организацию межсетевого воздействия</w:t>
            </w:r>
          </w:p>
        </w:tc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pStyle w:val="af3"/>
              <w:spacing w:before="0" w:after="0"/>
              <w:contextualSpacing/>
              <w:jc w:val="both"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A0F28" w:rsidRDefault="00442765">
            <w:pPr>
              <w:pStyle w:val="af3"/>
              <w:spacing w:before="0" w:after="0"/>
              <w:contextualSpacing/>
              <w:jc w:val="both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A0F28" w:rsidRDefault="00442765">
            <w:pPr>
              <w:pStyle w:val="af3"/>
              <w:spacing w:before="0" w:after="0"/>
              <w:contextualSpacing/>
              <w:jc w:val="both"/>
            </w:pPr>
            <w:r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442765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  <w:p w:rsidR="002A0F28" w:rsidRDefault="002A0F28">
            <w:pPr>
              <w:pStyle w:val="af3"/>
              <w:spacing w:before="0" w:after="0"/>
              <w:contextualSpacing/>
              <w:jc w:val="both"/>
              <w:rPr>
                <w:color w:val="00000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442765">
            <w:pPr>
              <w:contextualSpacing/>
            </w:pPr>
            <w:r>
              <w:t>•Тестирование.</w:t>
            </w:r>
          </w:p>
          <w:p w:rsidR="002A0F28" w:rsidRDefault="00442765">
            <w:pPr>
              <w:contextualSpacing/>
            </w:pPr>
            <w:r>
              <w:t>•Контрольная работа.</w:t>
            </w:r>
          </w:p>
          <w:p w:rsidR="002A0F28" w:rsidRDefault="00442765">
            <w:pPr>
              <w:contextualSpacing/>
            </w:pPr>
            <w:r>
              <w:t>•Самостоятельная работа.</w:t>
            </w:r>
          </w:p>
          <w:p w:rsidR="002A0F28" w:rsidRDefault="00442765">
            <w:pPr>
              <w:contextualSpacing/>
            </w:pPr>
            <w:r>
              <w:t>•Защита реферата.</w:t>
            </w:r>
          </w:p>
          <w:p w:rsidR="002A0F28" w:rsidRDefault="00442765">
            <w:pPr>
              <w:contextualSpacing/>
            </w:pPr>
            <w:r>
              <w:t>•Наблюдение за выполнением практического задания. (деятельностью студента).</w:t>
            </w:r>
          </w:p>
          <w:p w:rsidR="002A0F28" w:rsidRDefault="00442765">
            <w:pPr>
              <w:contextualSpacing/>
            </w:pPr>
            <w:r>
              <w:t>•Оценка выполнения практического задания(работы)</w:t>
            </w:r>
          </w:p>
          <w:p w:rsidR="002A0F28" w:rsidRDefault="00442765">
            <w:pPr>
              <w:contextualSpacing/>
            </w:pPr>
            <w:r>
              <w:t>•Подготовка и выступление с докладом, сообщением, презентацией.</w:t>
            </w:r>
          </w:p>
          <w:p w:rsidR="002A0F28" w:rsidRDefault="00442765">
            <w:pPr>
              <w:contextualSpacing/>
            </w:pPr>
            <w:r>
              <w:tab/>
            </w: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</w:pPr>
          </w:p>
          <w:p w:rsidR="002A0F28" w:rsidRDefault="002A0F28">
            <w:pPr>
              <w:contextualSpacing/>
              <w:rPr>
                <w:bCs/>
              </w:rPr>
            </w:pPr>
          </w:p>
        </w:tc>
      </w:tr>
    </w:tbl>
    <w:p w:rsidR="002A0F28" w:rsidRDefault="002A0F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B51F46" w:rsidRDefault="00B51F46">
      <w:pPr>
        <w:suppressAutoHyphens/>
        <w:autoSpaceDE w:val="0"/>
        <w:ind w:firstLine="709"/>
        <w:jc w:val="center"/>
        <w:rPr>
          <w:b/>
        </w:rPr>
      </w:pPr>
    </w:p>
    <w:p w:rsidR="002A0F28" w:rsidRDefault="00442765">
      <w:pPr>
        <w:suppressAutoHyphens/>
        <w:autoSpaceDE w:val="0"/>
        <w:ind w:firstLine="709"/>
        <w:jc w:val="center"/>
      </w:pPr>
      <w:bookmarkStart w:id="0" w:name="_GoBack"/>
      <w:bookmarkEnd w:id="0"/>
      <w:r>
        <w:rPr>
          <w:b/>
        </w:rPr>
        <w:t>Лист регистраций изменений,</w:t>
      </w:r>
    </w:p>
    <w:p w:rsidR="002A0F28" w:rsidRDefault="00442765">
      <w:pPr>
        <w:suppressAutoHyphens/>
        <w:autoSpaceDE w:val="0"/>
        <w:ind w:firstLine="709"/>
        <w:jc w:val="center"/>
      </w:pPr>
      <w: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01"/>
      </w:tblGrid>
      <w:tr w:rsidR="002A0F2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0F28" w:rsidRDefault="00442765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2A0F2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F28" w:rsidRDefault="002A0F2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51F4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F46" w:rsidRDefault="00B51F4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2A0F28" w:rsidRDefault="002A0F28">
      <w:pPr>
        <w:widowControl w:val="0"/>
        <w:suppressAutoHyphens/>
        <w:ind w:firstLine="709"/>
        <w:jc w:val="center"/>
      </w:pPr>
    </w:p>
    <w:sectPr w:rsidR="002A0F28">
      <w:footerReference w:type="default" r:id="rId16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415" w:rsidRDefault="00BC5415">
      <w:r>
        <w:separator/>
      </w:r>
    </w:p>
  </w:endnote>
  <w:endnote w:type="continuationSeparator" w:id="0">
    <w:p w:rsidR="00BC5415" w:rsidRDefault="00BC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F28" w:rsidRDefault="002A0F28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F28" w:rsidRDefault="002A0F28">
    <w:pPr>
      <w:pStyle w:val="af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F28" w:rsidRDefault="002A0F28">
    <w:pPr>
      <w:pStyle w:val="af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F28" w:rsidRDefault="002A0F28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415" w:rsidRDefault="00BC5415">
      <w:r>
        <w:separator/>
      </w:r>
    </w:p>
  </w:footnote>
  <w:footnote w:type="continuationSeparator" w:id="0">
    <w:p w:rsidR="00BC5415" w:rsidRDefault="00BC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A2266"/>
    <w:multiLevelType w:val="multilevel"/>
    <w:tmpl w:val="C83C20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032BFB"/>
    <w:multiLevelType w:val="multilevel"/>
    <w:tmpl w:val="E106288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FB6C3A"/>
    <w:multiLevelType w:val="multilevel"/>
    <w:tmpl w:val="58B44A7C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B867B7F"/>
    <w:multiLevelType w:val="multilevel"/>
    <w:tmpl w:val="08AE53D8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962C6E"/>
    <w:multiLevelType w:val="multilevel"/>
    <w:tmpl w:val="46AEF8B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6">
    <w:nsid w:val="46003914"/>
    <w:multiLevelType w:val="multilevel"/>
    <w:tmpl w:val="D06C38E0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8F4CE4"/>
    <w:multiLevelType w:val="multilevel"/>
    <w:tmpl w:val="133AFB1E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2F1D9A"/>
    <w:multiLevelType w:val="multilevel"/>
    <w:tmpl w:val="8498340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C5401E"/>
    <w:multiLevelType w:val="multilevel"/>
    <w:tmpl w:val="F4306E16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4149FE"/>
    <w:multiLevelType w:val="multilevel"/>
    <w:tmpl w:val="9C62F82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6D6C1D34"/>
    <w:multiLevelType w:val="multilevel"/>
    <w:tmpl w:val="28827AA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E15466A"/>
    <w:multiLevelType w:val="multilevel"/>
    <w:tmpl w:val="4260CB64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9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6"/>
  </w:num>
  <w:num w:numId="10">
    <w:abstractNumId w:val="1"/>
  </w:num>
  <w:num w:numId="11">
    <w:abstractNumId w:val="12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28"/>
    <w:rsid w:val="00006318"/>
    <w:rsid w:val="000D50EB"/>
    <w:rsid w:val="002A0F28"/>
    <w:rsid w:val="00442765"/>
    <w:rsid w:val="0050436C"/>
    <w:rsid w:val="005A2841"/>
    <w:rsid w:val="00B51F46"/>
    <w:rsid w:val="00BC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D4DBBE-6A3D-4A35-A91F-5228ACB6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  <w:rPr>
      <w:rFonts w:ascii="Symbol" w:hAnsi="Symbol" w:cs="Symbol"/>
      <w:color w:val="000000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6z0">
    <w:name w:val="WW8Num1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Times New Roman" w:hAnsi="Times New Roman" w:cs="Times New Roman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6z0">
    <w:name w:val="WW8Num26z0"/>
    <w:qFormat/>
    <w:rPr>
      <w:rFonts w:ascii="Symbol" w:hAnsi="Symbol" w:cs="Symbol"/>
      <w:color w:val="000000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  <w:rPr>
      <w:b w:val="0"/>
      <w:i w:val="0"/>
    </w:rPr>
  </w:style>
  <w:style w:type="character" w:customStyle="1" w:styleId="WW8Num33z0">
    <w:name w:val="WW8Num33z0"/>
    <w:qFormat/>
    <w:rPr>
      <w:rFonts w:ascii="Symbol" w:hAnsi="Symbol" w:cs="Symbol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5z0">
    <w:name w:val="WW8Num3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  <w:color w:val="000000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6z3">
    <w:name w:val="WW8Num36z3"/>
    <w:qFormat/>
    <w:rPr>
      <w:rFonts w:ascii="Symbol" w:hAnsi="Symbol" w:cs="Symbol"/>
    </w:rPr>
  </w:style>
  <w:style w:type="character" w:customStyle="1" w:styleId="WW8Num37z0">
    <w:name w:val="WW8Num37z0"/>
    <w:qFormat/>
    <w:rPr>
      <w:b w:val="0"/>
      <w:i w:val="0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customStyle="1" w:styleId="ac">
    <w:name w:val="Основной текст с отступом Знак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Текст примечания Знак"/>
    <w:qFormat/>
  </w:style>
  <w:style w:type="character" w:styleId="ae">
    <w:name w:val="Hyperlink"/>
    <w:rPr>
      <w:color w:val="0000FF"/>
      <w:u w:val="single"/>
    </w:rPr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4">
    <w:name w:val="footnote text"/>
    <w:basedOn w:val="a"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qFormat/>
    <w:rPr>
      <w:sz w:val="20"/>
      <w:szCs w:val="20"/>
    </w:rPr>
  </w:style>
  <w:style w:type="paragraph" w:styleId="af7">
    <w:name w:val="annotation subject"/>
    <w:basedOn w:val="af6"/>
    <w:next w:val="af6"/>
    <w:qFormat/>
    <w:rPr>
      <w:b/>
      <w:bCs/>
    </w:rPr>
  </w:style>
  <w:style w:type="paragraph" w:customStyle="1" w:styleId="a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Subtitle"/>
    <w:basedOn w:val="a"/>
    <w:next w:val="af0"/>
    <w:uiPriority w:val="11"/>
    <w:qFormat/>
    <w:pPr>
      <w:jc w:val="center"/>
    </w:pPr>
    <w:rPr>
      <w:szCs w:val="20"/>
      <w:lang w:val="en-US"/>
    </w:rPr>
  </w:style>
  <w:style w:type="paragraph" w:styleId="af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d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afe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aff">
    <w:name w:val="Содержимое таблицы"/>
    <w:basedOn w:val="a"/>
    <w:qFormat/>
    <w:pPr>
      <w:suppressLineNumbers/>
      <w:suppressAutoHyphens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02183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2731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384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2207.html" TargetMode="External"/><Relationship Id="rId10" Type="http://schemas.openxmlformats.org/officeDocument/2006/relationships/hyperlink" Target="https://www.iprbookshop.ru/11569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0220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17</Pages>
  <Words>3730</Words>
  <Characters>21267</Characters>
  <Application>Microsoft Office Word</Application>
  <DocSecurity>0</DocSecurity>
  <Lines>177</Lines>
  <Paragraphs>49</Paragraphs>
  <ScaleCrop>false</ScaleCrop>
  <Company/>
  <LinksUpToDate>false</LinksUpToDate>
  <CharactersWithSpaces>24948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26</cp:revision>
  <cp:lastPrinted>2018-01-14T15:57:00Z</cp:lastPrinted>
  <dcterms:created xsi:type="dcterms:W3CDTF">2017-09-25T00:30:00Z</dcterms:created>
  <dcterms:modified xsi:type="dcterms:W3CDTF">2024-06-14T10:53:00Z</dcterms:modified>
  <dc:language>en-US</dc:language>
</cp:coreProperties>
</file>